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72C5" w:rsidRPr="001472C5" w:rsidRDefault="001472C5" w:rsidP="001472C5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4631408</wp:posOffset>
            </wp:positionH>
            <wp:positionV relativeFrom="paragraph">
              <wp:posOffset>353</wp:posOffset>
            </wp:positionV>
            <wp:extent cx="1452904" cy="817237"/>
            <wp:effectExtent l="0" t="0" r="0" b="0"/>
            <wp:wrapThrough wrapText="bothSides">
              <wp:wrapPolygon edited="0">
                <wp:start x="7930" y="4703"/>
                <wp:lineTo x="6231" y="6047"/>
                <wp:lineTo x="6042" y="9070"/>
                <wp:lineTo x="6986" y="16460"/>
                <wp:lineTo x="15483" y="16460"/>
                <wp:lineTo x="15671" y="15788"/>
                <wp:lineTo x="14727" y="14109"/>
                <wp:lineTo x="12084" y="10750"/>
                <wp:lineTo x="12462" y="8398"/>
                <wp:lineTo x="11706" y="6047"/>
                <wp:lineTo x="10196" y="4703"/>
                <wp:lineTo x="7930" y="4703"/>
              </wp:wrapPolygon>
            </wp:wrapThrough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ercioncanari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904" cy="817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2C5" w:rsidRPr="001472C5" w:rsidRDefault="001472C5" w:rsidP="001472C5">
      <w:pPr>
        <w:jc w:val="center"/>
        <w:rPr>
          <w:sz w:val="21"/>
          <w:szCs w:val="21"/>
        </w:rPr>
      </w:pPr>
      <w:r w:rsidRPr="001472C5">
        <w:rPr>
          <w:sz w:val="21"/>
          <w:szCs w:val="21"/>
        </w:rPr>
        <w:t>PROTOCOLO URGENCIAS</w:t>
      </w: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  <w:r w:rsidRPr="001472C5">
        <w:rPr>
          <w:b/>
          <w:bCs/>
          <w:sz w:val="21"/>
          <w:szCs w:val="21"/>
          <w:u w:val="single"/>
        </w:rPr>
        <w:t>Concepto de Urgencia</w:t>
      </w:r>
      <w:r w:rsidRPr="001472C5">
        <w:rPr>
          <w:sz w:val="21"/>
          <w:szCs w:val="21"/>
        </w:rPr>
        <w:t xml:space="preserve">: Aquellas incidencias que requieren de intervención inmediata y/o temprana con la intención de evitar un riesgo mayor presumible para el usuario que atente contra su salud o integridad/seguridad personal. Se dan dos casuísticas: </w:t>
      </w: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  <w:r w:rsidRPr="001472C5">
        <w:rPr>
          <w:b/>
          <w:bCs/>
          <w:sz w:val="21"/>
          <w:szCs w:val="21"/>
        </w:rPr>
        <w:t>A) La NO localización de un usuario/a</w:t>
      </w:r>
      <w:r w:rsidRPr="001472C5">
        <w:rPr>
          <w:sz w:val="21"/>
          <w:szCs w:val="21"/>
        </w:rPr>
        <w:t xml:space="preserve">. Siempre que no podamos identificar la localización de un usuario a través de contacto telefónico y/o la información que pueda facilitarnos alguien del entorno de referencia. En este sentido, una persona estará localizada </w:t>
      </w:r>
      <w:r w:rsidRPr="001472C5">
        <w:rPr>
          <w:sz w:val="21"/>
          <w:szCs w:val="21"/>
          <w:u w:val="single"/>
        </w:rPr>
        <w:t xml:space="preserve">siempre que alguien nos afirme dónde se encuentra </w:t>
      </w:r>
      <w:r w:rsidRPr="001472C5">
        <w:rPr>
          <w:sz w:val="21"/>
          <w:szCs w:val="21"/>
        </w:rPr>
        <w:t xml:space="preserve">en ese </w:t>
      </w:r>
      <w:r w:rsidRPr="001472C5">
        <w:rPr>
          <w:sz w:val="21"/>
          <w:szCs w:val="21"/>
        </w:rPr>
        <w:t>momento,</w:t>
      </w:r>
      <w:r w:rsidRPr="001472C5">
        <w:rPr>
          <w:sz w:val="21"/>
          <w:szCs w:val="21"/>
        </w:rPr>
        <w:t xml:space="preserve"> aunque no lo veamos directamente. Siempre habrá que registrar la intervención dirigida a la localización del usuario, la información obtenida sobre la localización y el informante. Si no hubiera posibilidad de identificar la localización, debemos atender a los siguientes criterios: </w:t>
      </w: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  <w:r w:rsidRPr="001472C5">
        <w:rPr>
          <w:b/>
          <w:bCs/>
          <w:sz w:val="21"/>
          <w:szCs w:val="21"/>
        </w:rPr>
        <w:t>A.1-</w:t>
      </w:r>
      <w:r w:rsidRPr="001472C5">
        <w:rPr>
          <w:sz w:val="21"/>
          <w:szCs w:val="21"/>
        </w:rPr>
        <w:t xml:space="preserve"> se valora la existencia de una desaparición a partir de las </w:t>
      </w:r>
      <w:r w:rsidRPr="001472C5">
        <w:rPr>
          <w:sz w:val="21"/>
          <w:szCs w:val="21"/>
          <w:u w:val="single"/>
        </w:rPr>
        <w:t>2 horas</w:t>
      </w:r>
      <w:r w:rsidRPr="001472C5">
        <w:rPr>
          <w:sz w:val="21"/>
          <w:szCs w:val="21"/>
        </w:rPr>
        <w:t xml:space="preserve"> desde el momento a partir del cuál desconocemos la Localización del Usuario. En este caso se notifica, se registra en tutelappfucas y </w:t>
      </w:r>
      <w:r w:rsidRPr="001472C5">
        <w:rPr>
          <w:sz w:val="21"/>
          <w:szCs w:val="21"/>
          <w:u w:val="single"/>
        </w:rPr>
        <w:t>se llama de inmediato al TS de referencia</w:t>
      </w:r>
      <w:r w:rsidRPr="001472C5">
        <w:rPr>
          <w:sz w:val="21"/>
          <w:szCs w:val="21"/>
        </w:rPr>
        <w:t xml:space="preserve">. </w:t>
      </w: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  <w:r w:rsidRPr="001472C5">
        <w:rPr>
          <w:b/>
          <w:bCs/>
          <w:sz w:val="21"/>
          <w:szCs w:val="21"/>
        </w:rPr>
        <w:t>A.2 -</w:t>
      </w:r>
      <w:r w:rsidRPr="001472C5">
        <w:rPr>
          <w:sz w:val="21"/>
          <w:szCs w:val="21"/>
        </w:rPr>
        <w:t xml:space="preserve"> se valora que hay usuarios que tradicionalmente, dado su estilo de vida errante, son </w:t>
      </w:r>
      <w:r w:rsidRPr="001472C5">
        <w:rPr>
          <w:sz w:val="21"/>
          <w:szCs w:val="21"/>
          <w:u w:val="single"/>
        </w:rPr>
        <w:t>absentistas</w:t>
      </w:r>
      <w:r w:rsidRPr="001472C5">
        <w:rPr>
          <w:sz w:val="21"/>
          <w:szCs w:val="21"/>
        </w:rPr>
        <w:t xml:space="preserve"> de los seguimientos planificados. Esta condición de "usuario absentista" figurará en el punto 7 de la Orden de Alta o PAA dentro del Apartado de Trastornos del Comportamiento. En estos casos, se registra en tutelappfucas la NO localización del usuario/a, pero si en la siguiente sesión de supervisión (planificada dentro de la semana siguiente) vuelve a no poderse localizar, debe registrase y llamar de inmediato a la TS de referencia. </w:t>
      </w: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  <w:r w:rsidRPr="001472C5">
        <w:rPr>
          <w:b/>
          <w:bCs/>
          <w:sz w:val="21"/>
          <w:szCs w:val="21"/>
        </w:rPr>
        <w:t>A.3 -</w:t>
      </w:r>
      <w:r w:rsidRPr="001472C5">
        <w:rPr>
          <w:sz w:val="21"/>
          <w:szCs w:val="21"/>
        </w:rPr>
        <w:t xml:space="preserve"> se valora que hay usuarios en los que su NO localización es una señal de alarma. Esta condición de "usuario/a de asistencia regularizada" figurará en el punto 7 de la Orden de Alta o PAA dentro del Apartado de Trastornos del Comportamiento. En estos casos, se registra en tutelappfucas la NO localización del usuario/a, pero si en las siguientes 24 horas no conseguimos localizarlo/a, debe registrase y llamar de inmediato a la TS de referencia. </w:t>
      </w: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  <w:r w:rsidRPr="001472C5">
        <w:rPr>
          <w:b/>
          <w:bCs/>
          <w:sz w:val="21"/>
          <w:szCs w:val="21"/>
        </w:rPr>
        <w:t>B) Riesgo Vital:</w:t>
      </w:r>
      <w:r w:rsidRPr="001472C5">
        <w:rPr>
          <w:sz w:val="21"/>
          <w:szCs w:val="21"/>
        </w:rPr>
        <w:t xml:space="preserve"> usuarios que se encuentran fuera de su situación basal de salud o </w:t>
      </w:r>
      <w:proofErr w:type="spellStart"/>
      <w:r w:rsidRPr="001472C5">
        <w:rPr>
          <w:sz w:val="21"/>
          <w:szCs w:val="21"/>
        </w:rPr>
        <w:t>normosalud</w:t>
      </w:r>
      <w:proofErr w:type="spellEnd"/>
      <w:r w:rsidRPr="001472C5">
        <w:rPr>
          <w:sz w:val="21"/>
          <w:szCs w:val="21"/>
        </w:rPr>
        <w:t xml:space="preserve">. Se dan los siguientes casos: </w:t>
      </w: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  <w:r w:rsidRPr="001472C5">
        <w:rPr>
          <w:b/>
          <w:bCs/>
          <w:sz w:val="21"/>
          <w:szCs w:val="21"/>
        </w:rPr>
        <w:t>B.1 -</w:t>
      </w:r>
      <w:r w:rsidRPr="001472C5">
        <w:rPr>
          <w:sz w:val="21"/>
          <w:szCs w:val="21"/>
        </w:rPr>
        <w:t xml:space="preserve"> se valora que un usuario se encuentra descompensado de sus síntomas habituales y entraña un riesgo previsible para su seguridad personal y/o la de terceros afectados. Se informa a su TS de referencia y se acompaña presencialmente a la intervención de los servicios de emergencias y cuerpos de seguridad, en caso de valorarse oportuno. Luego se registra en tutelappfucas.</w:t>
      </w:r>
    </w:p>
    <w:p w:rsidR="001472C5" w:rsidRPr="001472C5" w:rsidRDefault="001472C5" w:rsidP="001472C5">
      <w:pPr>
        <w:rPr>
          <w:sz w:val="21"/>
          <w:szCs w:val="21"/>
        </w:rPr>
      </w:pPr>
    </w:p>
    <w:p w:rsidR="001472C5" w:rsidRPr="001472C5" w:rsidRDefault="001472C5" w:rsidP="001472C5">
      <w:pPr>
        <w:rPr>
          <w:sz w:val="21"/>
          <w:szCs w:val="21"/>
        </w:rPr>
      </w:pPr>
      <w:r w:rsidRPr="001472C5">
        <w:rPr>
          <w:b/>
          <w:bCs/>
          <w:sz w:val="21"/>
          <w:szCs w:val="21"/>
        </w:rPr>
        <w:t>B.2 -</w:t>
      </w:r>
      <w:r w:rsidRPr="001472C5">
        <w:rPr>
          <w:sz w:val="21"/>
          <w:szCs w:val="21"/>
        </w:rPr>
        <w:t xml:space="preserve"> sintomatología aguda nueva que no forma parte de la historia clínica del usuario. Molestias físicas persistentes, estados confusionales inhabitual, etc... Se informa a su TS de referencia y se activan los servicios del 112. Se acompaña presencialmente a la intervención de los servicios de emergencias y cuerpos de seguridad, en caso de valorarse oportuno. Luego se registra en tutelappfucas.</w:t>
      </w:r>
    </w:p>
    <w:p w:rsidR="001472C5" w:rsidRPr="001472C5" w:rsidRDefault="001472C5" w:rsidP="001472C5">
      <w:pPr>
        <w:rPr>
          <w:sz w:val="21"/>
          <w:szCs w:val="21"/>
        </w:rPr>
      </w:pPr>
    </w:p>
    <w:p w:rsidR="003323A7" w:rsidRPr="001472C5" w:rsidRDefault="001472C5" w:rsidP="001472C5">
      <w:pPr>
        <w:rPr>
          <w:sz w:val="21"/>
          <w:szCs w:val="21"/>
        </w:rPr>
      </w:pPr>
      <w:r w:rsidRPr="001472C5">
        <w:rPr>
          <w:b/>
          <w:bCs/>
          <w:sz w:val="21"/>
          <w:szCs w:val="21"/>
        </w:rPr>
        <w:t>B.3 -</w:t>
      </w:r>
      <w:r w:rsidRPr="001472C5">
        <w:rPr>
          <w:sz w:val="21"/>
          <w:szCs w:val="21"/>
        </w:rPr>
        <w:t xml:space="preserve"> riesgos para la integridad física del usuario cuando su seguridad y protección esté amenazada por la violencia/acoso ejercidos por terceros. Se acompaña presencialmente a la intervención de los servicios de emergencias y cuerpos de seguridad, en caso de valorarse oportuno. Luego se registra en tutelappfucas.</w:t>
      </w:r>
    </w:p>
    <w:sectPr w:rsidR="003323A7" w:rsidRPr="001472C5" w:rsidSect="005073E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C5"/>
    <w:rsid w:val="001472C5"/>
    <w:rsid w:val="00175DE1"/>
    <w:rsid w:val="005073EA"/>
    <w:rsid w:val="00760B7E"/>
    <w:rsid w:val="00C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F9B5"/>
  <w14:defaultImageDpi w14:val="32767"/>
  <w15:chartTrackingRefBased/>
  <w15:docId w15:val="{1B407D59-A271-4C4C-B262-8BE817B2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D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atenea quesada torres</dc:creator>
  <cp:keywords/>
  <dc:description/>
  <cp:lastModifiedBy>atenea quesada torres</cp:lastModifiedBy>
  <cp:revision>1</cp:revision>
  <dcterms:created xsi:type="dcterms:W3CDTF">2023-07-13T08:44:00Z</dcterms:created>
  <dcterms:modified xsi:type="dcterms:W3CDTF">2023-07-13T08:53:00Z</dcterms:modified>
</cp:coreProperties>
</file>